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28"/>
          <w:szCs w:val="36"/>
        </w:rPr>
      </w:pP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</w:rPr>
        <w:t>202</w:t>
      </w: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</w:rPr>
        <w:t>年浙江省高校图工委立项资助项目名单</w:t>
      </w:r>
    </w:p>
    <w:tbl>
      <w:tblPr>
        <w:tblStyle w:val="2"/>
        <w:tblW w:w="5074" w:type="pct"/>
        <w:tblInd w:w="-22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2"/>
        <w:gridCol w:w="6890"/>
        <w:gridCol w:w="1204"/>
        <w:gridCol w:w="3694"/>
        <w:gridCol w:w="9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5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23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项目名称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预期成果和形式</w:t>
            </w:r>
          </w:p>
        </w:tc>
        <w:tc>
          <w:tcPr>
            <w:tcW w:w="1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单 位</w:t>
            </w:r>
          </w:p>
        </w:tc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姓 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5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2022TKT001</w:t>
            </w:r>
          </w:p>
        </w:tc>
        <w:tc>
          <w:tcPr>
            <w:tcW w:w="23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宋人藏书记文序跋整理与研究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论文</w:t>
            </w:r>
          </w:p>
        </w:tc>
        <w:tc>
          <w:tcPr>
            <w:tcW w:w="1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浙江师范大学图书馆</w:t>
            </w:r>
          </w:p>
        </w:tc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5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2022TKT002</w:t>
            </w:r>
          </w:p>
        </w:tc>
        <w:tc>
          <w:tcPr>
            <w:tcW w:w="23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加强浙江省智慧图书馆建设的关键要素模型研究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研究报告</w:t>
            </w:r>
          </w:p>
        </w:tc>
        <w:tc>
          <w:tcPr>
            <w:tcW w:w="1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浙江工业大学图书馆</w:t>
            </w:r>
          </w:p>
        </w:tc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马成成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5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2022TKT003</w:t>
            </w:r>
          </w:p>
        </w:tc>
        <w:tc>
          <w:tcPr>
            <w:tcW w:w="23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省属高校图书馆空间再造困境、策略和“四共”研究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研究报告或论文</w:t>
            </w:r>
          </w:p>
        </w:tc>
        <w:tc>
          <w:tcPr>
            <w:tcW w:w="1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浙江科技学院图书馆</w:t>
            </w:r>
          </w:p>
        </w:tc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5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2022TKT004</w:t>
            </w:r>
          </w:p>
        </w:tc>
        <w:tc>
          <w:tcPr>
            <w:tcW w:w="23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基于生态链的高校图书馆知识产权信息服务模式研究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研究报告</w:t>
            </w:r>
          </w:p>
        </w:tc>
        <w:tc>
          <w:tcPr>
            <w:tcW w:w="1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宁波大学图书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馆</w:t>
            </w:r>
            <w:bookmarkStart w:id="0" w:name="_GoBack"/>
            <w:bookmarkEnd w:id="0"/>
          </w:p>
        </w:tc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胡武荣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2022TKT005</w:t>
            </w:r>
          </w:p>
        </w:tc>
        <w:tc>
          <w:tcPr>
            <w:tcW w:w="23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高校开放科研数据平台的建设实践研究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研究报告或论文</w:t>
            </w:r>
          </w:p>
        </w:tc>
        <w:tc>
          <w:tcPr>
            <w:tcW w:w="1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浙江大学图书馆</w:t>
            </w:r>
          </w:p>
        </w:tc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姚翔宇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5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2022TKT006</w:t>
            </w:r>
          </w:p>
        </w:tc>
        <w:tc>
          <w:tcPr>
            <w:tcW w:w="23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高职院校图书馆团体阅读疗愈实证研究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论文</w:t>
            </w:r>
          </w:p>
        </w:tc>
        <w:tc>
          <w:tcPr>
            <w:tcW w:w="1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衢州职业技术学院图书馆</w:t>
            </w:r>
          </w:p>
        </w:tc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管云霞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5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2022TKT007</w:t>
            </w:r>
          </w:p>
        </w:tc>
        <w:tc>
          <w:tcPr>
            <w:tcW w:w="23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职业教育高质量发展前景下的图书馆服务价值体系构建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论文</w:t>
            </w:r>
          </w:p>
        </w:tc>
        <w:tc>
          <w:tcPr>
            <w:tcW w:w="1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000000"/>
                <w:sz w:val="24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浙江机电职业技术学院图书馆</w:t>
            </w:r>
          </w:p>
        </w:tc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周秀梅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5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2022TKT008</w:t>
            </w:r>
          </w:p>
        </w:tc>
        <w:tc>
          <w:tcPr>
            <w:tcW w:w="23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基于阅读疗法的老年痴呆防治服务工作研究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论文</w:t>
            </w:r>
          </w:p>
        </w:tc>
        <w:tc>
          <w:tcPr>
            <w:tcW w:w="1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000000"/>
                <w:sz w:val="24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宁波卫生职业技术学院图书馆</w:t>
            </w:r>
          </w:p>
        </w:tc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何建荣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5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2022TKT009</w:t>
            </w:r>
          </w:p>
        </w:tc>
        <w:tc>
          <w:tcPr>
            <w:tcW w:w="23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高校图书馆员教学胜任力模型构建与应用研究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研究报告或论文</w:t>
            </w:r>
          </w:p>
        </w:tc>
        <w:tc>
          <w:tcPr>
            <w:tcW w:w="1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浙江同济科技职业学院图书馆</w:t>
            </w:r>
          </w:p>
        </w:tc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聂冰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5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2022TKT010</w:t>
            </w:r>
          </w:p>
        </w:tc>
        <w:tc>
          <w:tcPr>
            <w:tcW w:w="23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基于专利信息挖掘的智能智造产业创新发展研究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论文</w:t>
            </w:r>
          </w:p>
        </w:tc>
        <w:tc>
          <w:tcPr>
            <w:tcW w:w="1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000000"/>
                <w:sz w:val="24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浙江机电职业技术学院图书馆</w:t>
            </w:r>
          </w:p>
        </w:tc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朱兼白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2022TKT011</w:t>
            </w:r>
          </w:p>
        </w:tc>
        <w:tc>
          <w:tcPr>
            <w:tcW w:w="23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“双高”计划建设需求下高职学生信息素养现状调研与发展策略研究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论文</w:t>
            </w:r>
          </w:p>
        </w:tc>
        <w:tc>
          <w:tcPr>
            <w:tcW w:w="1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台州科技职业学院图书馆</w:t>
            </w:r>
          </w:p>
        </w:tc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刘亚楠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2022TKT012</w:t>
            </w:r>
          </w:p>
        </w:tc>
        <w:tc>
          <w:tcPr>
            <w:tcW w:w="23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面向复合语义主题的中文文献数据交互方式研究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研究报告或论文</w:t>
            </w:r>
          </w:p>
        </w:tc>
        <w:tc>
          <w:tcPr>
            <w:tcW w:w="1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浙江警官职业学院图书信息中心</w:t>
            </w:r>
          </w:p>
        </w:tc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2022TKT013</w:t>
            </w:r>
          </w:p>
        </w:tc>
        <w:tc>
          <w:tcPr>
            <w:tcW w:w="23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基于知识图谱推理的图书馆参考咨询服务智能问答研究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论文</w:t>
            </w:r>
          </w:p>
        </w:tc>
        <w:tc>
          <w:tcPr>
            <w:tcW w:w="1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4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浙江经济职业技术学院图书馆</w:t>
            </w:r>
          </w:p>
        </w:tc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王会琴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2022TKT014</w:t>
            </w:r>
          </w:p>
        </w:tc>
        <w:tc>
          <w:tcPr>
            <w:tcW w:w="23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“三全育人”视域下高职图书馆劳动教育课程改革与实践策略研究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论文</w:t>
            </w:r>
          </w:p>
        </w:tc>
        <w:tc>
          <w:tcPr>
            <w:tcW w:w="1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4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宁波城市职业技术学院图书馆</w:t>
            </w:r>
          </w:p>
        </w:tc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2022TKT015</w:t>
            </w:r>
          </w:p>
        </w:tc>
        <w:tc>
          <w:tcPr>
            <w:tcW w:w="23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“第三空间”视域下高职院校图书馆空间建设探索与实践研究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研究报告或论文</w:t>
            </w:r>
          </w:p>
        </w:tc>
        <w:tc>
          <w:tcPr>
            <w:tcW w:w="12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4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浙江舟山群岛新区旅游与健康职业学院图书馆</w:t>
            </w:r>
          </w:p>
        </w:tc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刘琳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JkNTcxZTMwOTk4MzkxMGE2YjUwMzllNjJhYjc3NjEifQ=="/>
  </w:docVars>
  <w:rsids>
    <w:rsidRoot w:val="36822F99"/>
    <w:rsid w:val="152C32CA"/>
    <w:rsid w:val="36822F99"/>
    <w:rsid w:val="535D0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658</Words>
  <Characters>796</Characters>
  <Lines>0</Lines>
  <Paragraphs>0</Paragraphs>
  <TotalTime>0</TotalTime>
  <ScaleCrop>false</ScaleCrop>
  <LinksUpToDate>false</LinksUpToDate>
  <CharactersWithSpaces>799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2022-06-17T06:02:00Z</dcterms:created>
  <dc:creator>ZSara</dc:creator>
  <cp:lastModifiedBy>ZSara</cp:lastModifiedBy>
  <dcterms:modified xsi:type="dcterms:W3CDTF">2022-06-22T08:33:04Z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CB1FF99FB9FD4E45979D34181FC4C7C5</vt:lpwstr>
  </property>
</Properties>
</file>